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F6E940" w14:textId="77777777" w:rsidR="00AD4AD8" w:rsidRDefault="00AD4AD8" w:rsidP="00AD4AD8">
      <w:pPr>
        <w:pStyle w:val="Heading2"/>
        <w:spacing w:before="0" w:beforeAutospacing="0" w:after="0" w:afterAutospacing="0" w:line="480" w:lineRule="auto"/>
        <w:jc w:val="center"/>
        <w:rPr>
          <w:b w:val="0"/>
          <w:bCs w:val="0"/>
          <w:color w:val="1C1E29"/>
          <w:sz w:val="24"/>
          <w:szCs w:val="24"/>
        </w:rPr>
      </w:pPr>
    </w:p>
    <w:p w14:paraId="68D2BD8F" w14:textId="77777777" w:rsidR="00AD4AD8" w:rsidRDefault="00AD4AD8" w:rsidP="00AD4AD8">
      <w:pPr>
        <w:pStyle w:val="Heading2"/>
        <w:spacing w:before="0" w:beforeAutospacing="0" w:after="0" w:afterAutospacing="0" w:line="480" w:lineRule="auto"/>
        <w:jc w:val="center"/>
        <w:rPr>
          <w:b w:val="0"/>
          <w:bCs w:val="0"/>
          <w:color w:val="1C1E29"/>
          <w:sz w:val="24"/>
          <w:szCs w:val="24"/>
        </w:rPr>
      </w:pPr>
    </w:p>
    <w:p w14:paraId="74841767" w14:textId="77777777" w:rsidR="00AD4AD8" w:rsidRDefault="00AD4AD8" w:rsidP="00AD4AD8">
      <w:pPr>
        <w:pStyle w:val="Heading2"/>
        <w:spacing w:before="0" w:beforeAutospacing="0" w:after="0" w:afterAutospacing="0" w:line="480" w:lineRule="auto"/>
        <w:jc w:val="center"/>
        <w:rPr>
          <w:b w:val="0"/>
          <w:bCs w:val="0"/>
          <w:color w:val="1C1E29"/>
          <w:sz w:val="24"/>
          <w:szCs w:val="24"/>
        </w:rPr>
      </w:pPr>
    </w:p>
    <w:p w14:paraId="56988806" w14:textId="77777777" w:rsidR="00AD4AD8" w:rsidRDefault="00AD4AD8" w:rsidP="00AD4AD8">
      <w:pPr>
        <w:pStyle w:val="Heading2"/>
        <w:spacing w:before="0" w:beforeAutospacing="0" w:after="0" w:afterAutospacing="0" w:line="480" w:lineRule="auto"/>
        <w:jc w:val="center"/>
        <w:rPr>
          <w:b w:val="0"/>
          <w:bCs w:val="0"/>
          <w:color w:val="1C1E29"/>
          <w:sz w:val="24"/>
          <w:szCs w:val="24"/>
        </w:rPr>
      </w:pPr>
    </w:p>
    <w:p w14:paraId="0F2991CA" w14:textId="77777777" w:rsidR="00AD4AD8" w:rsidRDefault="00AD4AD8" w:rsidP="00AD4AD8">
      <w:pPr>
        <w:pStyle w:val="Heading2"/>
        <w:spacing w:before="0" w:beforeAutospacing="0" w:after="0" w:afterAutospacing="0" w:line="480" w:lineRule="auto"/>
        <w:jc w:val="center"/>
        <w:rPr>
          <w:b w:val="0"/>
          <w:bCs w:val="0"/>
          <w:color w:val="1C1E29"/>
          <w:sz w:val="24"/>
          <w:szCs w:val="24"/>
        </w:rPr>
      </w:pPr>
    </w:p>
    <w:p w14:paraId="215819F3" w14:textId="77777777" w:rsidR="00AD4AD8" w:rsidRDefault="00AD4AD8" w:rsidP="00AD4AD8">
      <w:pPr>
        <w:pStyle w:val="Heading2"/>
        <w:spacing w:before="0" w:beforeAutospacing="0" w:after="0" w:afterAutospacing="0" w:line="480" w:lineRule="auto"/>
        <w:jc w:val="center"/>
        <w:rPr>
          <w:b w:val="0"/>
          <w:bCs w:val="0"/>
          <w:color w:val="1C1E29"/>
          <w:sz w:val="24"/>
          <w:szCs w:val="24"/>
        </w:rPr>
      </w:pPr>
    </w:p>
    <w:p w14:paraId="2887E9EA" w14:textId="77777777" w:rsidR="00AD4AD8" w:rsidRDefault="00AD4AD8" w:rsidP="00AD4AD8">
      <w:pPr>
        <w:pStyle w:val="Heading2"/>
        <w:spacing w:before="0" w:beforeAutospacing="0" w:after="0" w:afterAutospacing="0" w:line="480" w:lineRule="auto"/>
        <w:jc w:val="center"/>
        <w:rPr>
          <w:b w:val="0"/>
          <w:bCs w:val="0"/>
          <w:color w:val="1C1E29"/>
          <w:sz w:val="24"/>
          <w:szCs w:val="24"/>
        </w:rPr>
      </w:pPr>
    </w:p>
    <w:p w14:paraId="144C6036" w14:textId="77777777" w:rsidR="00AD4AD8" w:rsidRDefault="00AD4AD8" w:rsidP="00AD4AD8">
      <w:pPr>
        <w:pStyle w:val="Heading2"/>
        <w:spacing w:before="0" w:beforeAutospacing="0" w:after="0" w:afterAutospacing="0" w:line="480" w:lineRule="auto"/>
        <w:jc w:val="center"/>
        <w:rPr>
          <w:b w:val="0"/>
          <w:bCs w:val="0"/>
          <w:color w:val="1C1E29"/>
          <w:sz w:val="24"/>
          <w:szCs w:val="24"/>
        </w:rPr>
      </w:pPr>
    </w:p>
    <w:p w14:paraId="7D0D1891" w14:textId="77777777" w:rsidR="00AD4AD8" w:rsidRDefault="00AD4AD8" w:rsidP="00AD4AD8">
      <w:pPr>
        <w:pStyle w:val="Heading2"/>
        <w:spacing w:before="0" w:beforeAutospacing="0" w:after="0" w:afterAutospacing="0" w:line="480" w:lineRule="auto"/>
        <w:jc w:val="center"/>
        <w:rPr>
          <w:b w:val="0"/>
          <w:bCs w:val="0"/>
          <w:color w:val="1C1E29"/>
          <w:sz w:val="24"/>
          <w:szCs w:val="24"/>
        </w:rPr>
      </w:pPr>
    </w:p>
    <w:p w14:paraId="5F84DDA0" w14:textId="77777777" w:rsidR="00AD4AD8" w:rsidRDefault="00AD4AD8" w:rsidP="00AD4AD8">
      <w:pPr>
        <w:pStyle w:val="Heading2"/>
        <w:spacing w:before="0" w:beforeAutospacing="0" w:after="0" w:afterAutospacing="0" w:line="480" w:lineRule="auto"/>
        <w:jc w:val="center"/>
        <w:rPr>
          <w:b w:val="0"/>
          <w:bCs w:val="0"/>
          <w:color w:val="1C1E29"/>
          <w:sz w:val="24"/>
          <w:szCs w:val="24"/>
        </w:rPr>
      </w:pPr>
    </w:p>
    <w:p w14:paraId="6B1C61D8" w14:textId="77777777" w:rsidR="00AD4AD8" w:rsidRDefault="00AD4AD8" w:rsidP="00AD4AD8">
      <w:pPr>
        <w:pStyle w:val="Heading2"/>
        <w:spacing w:before="0" w:beforeAutospacing="0" w:after="0" w:afterAutospacing="0" w:line="480" w:lineRule="auto"/>
        <w:jc w:val="center"/>
        <w:rPr>
          <w:b w:val="0"/>
          <w:bCs w:val="0"/>
          <w:color w:val="1C1E29"/>
          <w:sz w:val="24"/>
          <w:szCs w:val="24"/>
        </w:rPr>
      </w:pPr>
    </w:p>
    <w:p w14:paraId="6318CE28" w14:textId="07372F40" w:rsidR="00AD4AD8" w:rsidRDefault="00313CCD" w:rsidP="00AD4AD8">
      <w:pPr>
        <w:pStyle w:val="Heading2"/>
        <w:spacing w:before="0" w:beforeAutospacing="0" w:after="0" w:afterAutospacing="0" w:line="480" w:lineRule="auto"/>
        <w:jc w:val="center"/>
        <w:rPr>
          <w:b w:val="0"/>
          <w:bCs w:val="0"/>
          <w:color w:val="1C1E29"/>
          <w:sz w:val="24"/>
          <w:szCs w:val="24"/>
        </w:rPr>
      </w:pPr>
      <w:r>
        <w:rPr>
          <w:b w:val="0"/>
          <w:bCs w:val="0"/>
          <w:color w:val="1C1E29"/>
          <w:sz w:val="24"/>
          <w:szCs w:val="24"/>
        </w:rPr>
        <w:t xml:space="preserve">Ethics and </w:t>
      </w:r>
      <w:r w:rsidR="00AD4AD8">
        <w:rPr>
          <w:b w:val="0"/>
          <w:bCs w:val="0"/>
          <w:color w:val="1C1E29"/>
          <w:sz w:val="24"/>
          <w:szCs w:val="24"/>
        </w:rPr>
        <w:t>Professionalism</w:t>
      </w:r>
    </w:p>
    <w:p w14:paraId="5F30B7AB" w14:textId="3BC0FE91" w:rsidR="00AD4AD8" w:rsidRDefault="00AD4AD8" w:rsidP="00AD4AD8">
      <w:pPr>
        <w:pStyle w:val="Heading2"/>
        <w:spacing w:before="0" w:beforeAutospacing="0" w:after="0" w:afterAutospacing="0" w:line="480" w:lineRule="auto"/>
        <w:jc w:val="center"/>
        <w:rPr>
          <w:b w:val="0"/>
          <w:bCs w:val="0"/>
          <w:color w:val="1C1E29"/>
          <w:sz w:val="24"/>
          <w:szCs w:val="24"/>
        </w:rPr>
      </w:pPr>
      <w:r>
        <w:rPr>
          <w:b w:val="0"/>
          <w:bCs w:val="0"/>
          <w:color w:val="1C1E29"/>
          <w:sz w:val="24"/>
          <w:szCs w:val="24"/>
        </w:rPr>
        <w:t>Student’s Name:</w:t>
      </w:r>
    </w:p>
    <w:p w14:paraId="001CEAF5" w14:textId="228B6F3F" w:rsidR="00AD4AD8" w:rsidRDefault="00AD4AD8" w:rsidP="00AD4AD8">
      <w:pPr>
        <w:pStyle w:val="Heading2"/>
        <w:spacing w:before="0" w:beforeAutospacing="0" w:after="0" w:afterAutospacing="0" w:line="480" w:lineRule="auto"/>
        <w:jc w:val="center"/>
        <w:rPr>
          <w:b w:val="0"/>
          <w:bCs w:val="0"/>
          <w:color w:val="1C1E29"/>
          <w:sz w:val="24"/>
          <w:szCs w:val="24"/>
        </w:rPr>
      </w:pPr>
      <w:r>
        <w:rPr>
          <w:b w:val="0"/>
          <w:bCs w:val="0"/>
          <w:color w:val="1C1E29"/>
          <w:sz w:val="24"/>
          <w:szCs w:val="24"/>
        </w:rPr>
        <w:t>Institutional Affiliation:</w:t>
      </w:r>
    </w:p>
    <w:p w14:paraId="5A378EAA" w14:textId="2068F43D" w:rsidR="00AD4AD8" w:rsidRDefault="00AD4AD8">
      <w:pPr>
        <w:rPr>
          <w:rFonts w:ascii="Times New Roman" w:eastAsia="Times New Roman" w:hAnsi="Times New Roman" w:cs="Times New Roman"/>
          <w:color w:val="1C1E29"/>
          <w:sz w:val="24"/>
          <w:szCs w:val="24"/>
        </w:rPr>
      </w:pPr>
      <w:r>
        <w:rPr>
          <w:b/>
          <w:bCs/>
          <w:color w:val="1C1E29"/>
          <w:sz w:val="24"/>
          <w:szCs w:val="24"/>
        </w:rPr>
        <w:br w:type="page"/>
      </w:r>
    </w:p>
    <w:p w14:paraId="0355C3F4" w14:textId="0C4B0923" w:rsidR="00AD4AD8" w:rsidRDefault="00AD4AD8" w:rsidP="00AD4AD8">
      <w:pPr>
        <w:pStyle w:val="Heading2"/>
        <w:spacing w:before="0" w:beforeAutospacing="0" w:after="0" w:afterAutospacing="0" w:line="480" w:lineRule="auto"/>
        <w:jc w:val="center"/>
        <w:rPr>
          <w:b w:val="0"/>
          <w:bCs w:val="0"/>
          <w:color w:val="1C1E29"/>
          <w:sz w:val="24"/>
          <w:szCs w:val="24"/>
        </w:rPr>
      </w:pPr>
      <w:r>
        <w:rPr>
          <w:b w:val="0"/>
          <w:bCs w:val="0"/>
          <w:color w:val="1C1E29"/>
          <w:sz w:val="24"/>
          <w:szCs w:val="24"/>
        </w:rPr>
        <w:lastRenderedPageBreak/>
        <w:t>Ethics and Professionalism</w:t>
      </w:r>
    </w:p>
    <w:p w14:paraId="3C320932" w14:textId="15FB41D2" w:rsidR="00313CCD" w:rsidRPr="00313CCD" w:rsidRDefault="00313CCD" w:rsidP="00313CCD">
      <w:pPr>
        <w:pStyle w:val="Heading2"/>
        <w:spacing w:before="0" w:beforeAutospacing="0" w:after="0" w:afterAutospacing="0" w:line="480" w:lineRule="auto"/>
        <w:jc w:val="both"/>
        <w:rPr>
          <w:b w:val="0"/>
          <w:bCs w:val="0"/>
          <w:color w:val="1C1E29"/>
          <w:sz w:val="24"/>
          <w:szCs w:val="24"/>
        </w:rPr>
      </w:pPr>
      <w:r w:rsidRPr="00313CCD">
        <w:rPr>
          <w:b w:val="0"/>
          <w:bCs w:val="0"/>
          <w:color w:val="1C1E29"/>
          <w:sz w:val="24"/>
          <w:szCs w:val="24"/>
        </w:rPr>
        <w:t>The </w:t>
      </w:r>
      <w:r w:rsidRPr="00313CCD">
        <w:rPr>
          <w:rStyle w:val="Emphasis"/>
          <w:b w:val="0"/>
          <w:bCs w:val="0"/>
          <w:color w:val="1C1E29"/>
          <w:sz w:val="24"/>
          <w:szCs w:val="24"/>
        </w:rPr>
        <w:t>Challenger </w:t>
      </w:r>
      <w:r w:rsidRPr="00313CCD">
        <w:rPr>
          <w:b w:val="0"/>
          <w:bCs w:val="0"/>
          <w:color w:val="1C1E29"/>
          <w:sz w:val="24"/>
          <w:szCs w:val="24"/>
        </w:rPr>
        <w:t>disaster</w:t>
      </w:r>
    </w:p>
    <w:p w14:paraId="66979715" w14:textId="77777777" w:rsidR="00313CCD" w:rsidRPr="00313CCD" w:rsidRDefault="00313CCD" w:rsidP="00AD4AD8">
      <w:pPr>
        <w:pStyle w:val="NormalWeb"/>
        <w:spacing w:before="0" w:beforeAutospacing="0" w:after="0" w:afterAutospacing="0" w:line="480" w:lineRule="auto"/>
        <w:ind w:firstLine="720"/>
        <w:jc w:val="both"/>
        <w:rPr>
          <w:color w:val="1C1E29"/>
        </w:rPr>
      </w:pPr>
      <w:r w:rsidRPr="00313CCD">
        <w:rPr>
          <w:color w:val="1C1E29"/>
        </w:rPr>
        <w:t>The NASA tragedy only happened because the involved parties were too careless to pick up one call and also adhere to the given rules. Most workers from different bodies had already reported that it was not safe taking the trip, especially in consideration of that weather that was there. A billion-dollar space shuttle and six astronauts were lost in the tragedy. In the attempt to make the call which would have saved them, nobody was of help in the station (Vaughan, 1996). The innocents succumbed as a result of carelessness. Apart from making the call, it had been warned earlier that if the trip was taken with such cold temperatures, the mission would end unsuccessful and huge losses would be incurred. The leaders did not bother about considering the factor and informing the right body.</w:t>
      </w:r>
    </w:p>
    <w:p w14:paraId="608BEB40" w14:textId="623C4413" w:rsidR="00313CCD" w:rsidRDefault="00313CCD" w:rsidP="00AD4AD8">
      <w:pPr>
        <w:pStyle w:val="NormalWeb"/>
        <w:spacing w:before="0" w:beforeAutospacing="0" w:after="0" w:afterAutospacing="0" w:line="480" w:lineRule="auto"/>
        <w:ind w:firstLine="720"/>
        <w:jc w:val="both"/>
        <w:rPr>
          <w:color w:val="1C1E29"/>
        </w:rPr>
      </w:pPr>
      <w:r w:rsidRPr="00313CCD">
        <w:rPr>
          <w:color w:val="1C1E29"/>
        </w:rPr>
        <w:t>Again, the media and journalists did not take that with the seriousness it deserved. As a result, the trip was not stopped regardless of the bad weather. If anyone said something at that moment, the lives would not have been lost, and the damage would not happen. It was all blamed on all those who knew as they could have at least done something to help save the situation. After the catastrophe, some were wrong. However, no individual was dealt with; instead, they were mostly transferred to other stations. The other mistake is that the engineers who made and launched the rocket booster knew it was dangerous to use in freezing temperature. Every person was informed. However, some people who were so selfish to involve others in the decision making believed they were right and kept quiet about the whole issue. The communication was distorted at some point. If only Jesse more or Thomas was informed early enough, the accident could not have happened. Hence, keeping such critical information was such a tremendous regrettable mistake and completely unethical.</w:t>
      </w:r>
    </w:p>
    <w:p w14:paraId="05950335" w14:textId="77777777" w:rsidR="00AD4AD8" w:rsidRDefault="00AD4AD8" w:rsidP="00AD4AD8">
      <w:pPr>
        <w:pStyle w:val="NormalWeb"/>
        <w:spacing w:before="0" w:beforeAutospacing="0" w:after="0" w:afterAutospacing="0" w:line="480" w:lineRule="auto"/>
        <w:ind w:firstLine="720"/>
        <w:jc w:val="both"/>
        <w:rPr>
          <w:color w:val="1C1E29"/>
        </w:rPr>
      </w:pPr>
      <w:r w:rsidRPr="00313CCD">
        <w:rPr>
          <w:color w:val="1C1E29"/>
        </w:rPr>
        <w:lastRenderedPageBreak/>
        <w:t>Some of the codes which have aided include enclosing factors which might endanger the public or environment. If only Thiokol informed Space Center of the risks, the accident would not have happened. If only they were ready to take the criticism that would come with giving the challenger’s weakness, none would be injured, and the six would not die. Code number three would have also helped save the situation as honesty is always the key to everything.</w:t>
      </w:r>
    </w:p>
    <w:p w14:paraId="72CCE24B" w14:textId="6889B296" w:rsidR="00313CCD" w:rsidRPr="00313CCD" w:rsidRDefault="00313CCD" w:rsidP="00AD4AD8">
      <w:pPr>
        <w:pStyle w:val="NormalWeb"/>
        <w:spacing w:before="0" w:beforeAutospacing="0" w:after="0" w:afterAutospacing="0" w:line="480" w:lineRule="auto"/>
        <w:jc w:val="both"/>
        <w:rPr>
          <w:color w:val="1C1E29"/>
        </w:rPr>
      </w:pPr>
      <w:r w:rsidRPr="00313CCD">
        <w:rPr>
          <w:color w:val="1C1E29"/>
        </w:rPr>
        <w:t xml:space="preserve">Unethical </w:t>
      </w:r>
      <w:r w:rsidR="00AD4AD8">
        <w:rPr>
          <w:color w:val="1C1E29"/>
        </w:rPr>
        <w:t>C</w:t>
      </w:r>
      <w:r w:rsidRPr="00313CCD">
        <w:rPr>
          <w:color w:val="1C1E29"/>
        </w:rPr>
        <w:t>ase of Volkswagen</w:t>
      </w:r>
    </w:p>
    <w:p w14:paraId="3912549A" w14:textId="77777777" w:rsidR="00313CCD" w:rsidRPr="00313CCD" w:rsidRDefault="00313CCD" w:rsidP="00AD4AD8">
      <w:pPr>
        <w:pStyle w:val="NormalWeb"/>
        <w:spacing w:before="0" w:beforeAutospacing="0" w:after="0" w:afterAutospacing="0" w:line="480" w:lineRule="auto"/>
        <w:ind w:firstLine="720"/>
        <w:jc w:val="both"/>
        <w:rPr>
          <w:color w:val="1C1E29"/>
        </w:rPr>
      </w:pPr>
      <w:r w:rsidRPr="00313CCD">
        <w:rPr>
          <w:color w:val="1C1E29"/>
        </w:rPr>
        <w:t>Volkswagen had a case of cheating some years back. The manufactured vehicles were said to emit a lot of gas to the environment. However, the engineers solved the issue by installing cheating software in the exported cars. While in the labs for testing, the vehicles were indeed okay as only two wheels were used. While on the road, the software was automatically turned off, and the four wheels were used (Trope, &amp; Ressler, 2016). The emission increased by almost 35 times higher. The VW engineers were only concerned about the opportunity and handling the pressure. They did not care about the future of the company. The top was pressurizing them that understanding.</w:t>
      </w:r>
    </w:p>
    <w:p w14:paraId="0F446D71" w14:textId="77777777" w:rsidR="00313CCD" w:rsidRPr="00313CCD" w:rsidRDefault="00313CCD" w:rsidP="00AD4AD8">
      <w:pPr>
        <w:pStyle w:val="NormalWeb"/>
        <w:spacing w:before="0" w:beforeAutospacing="0" w:after="0" w:afterAutospacing="0" w:line="480" w:lineRule="auto"/>
        <w:ind w:firstLine="720"/>
        <w:jc w:val="both"/>
        <w:rPr>
          <w:color w:val="1C1E29"/>
        </w:rPr>
      </w:pPr>
      <w:r w:rsidRPr="00313CCD">
        <w:rPr>
          <w:color w:val="1C1E29"/>
        </w:rPr>
        <w:t xml:space="preserve">Some of the ethical issues faced according to the IEEE Code of ethics include the failure to accept and take responsibility. If I were an engineer in the company, I would have opted to make proper emission systems than install cheating software which in time of fail would leave the environment dirty and disturbed. The company would have considered keeping the environment and public safe before taking that wrong path (IEEE 2017). The code insists on honesty, and the company would go clean and explain what happened then get means of dealing with the issue rather than cheating. Also, the company failed to maintain its competency. Choosing to export the bad vehicles to the US and not any other place is a sign of unfairness which is unethical as well. </w:t>
      </w:r>
      <w:r w:rsidRPr="00313CCD">
        <w:rPr>
          <w:color w:val="1C1E29"/>
        </w:rPr>
        <w:lastRenderedPageBreak/>
        <w:t>All should always be treated fairly. Hence, such are the things which I would have avoided if I was in that case.</w:t>
      </w:r>
    </w:p>
    <w:p w14:paraId="4F274531" w14:textId="5AF664D2" w:rsidR="00313CCD" w:rsidRPr="00313CCD" w:rsidRDefault="00313CCD" w:rsidP="00313CCD">
      <w:pPr>
        <w:pStyle w:val="NormalWeb"/>
        <w:spacing w:before="0" w:beforeAutospacing="0" w:after="0" w:afterAutospacing="0" w:line="480" w:lineRule="auto"/>
        <w:jc w:val="both"/>
        <w:rPr>
          <w:color w:val="1C1E29"/>
        </w:rPr>
      </w:pPr>
      <w:r w:rsidRPr="00313CCD">
        <w:rPr>
          <w:color w:val="1C1E29"/>
        </w:rPr>
        <w:t xml:space="preserve">ACM </w:t>
      </w:r>
      <w:r w:rsidR="00AD4AD8" w:rsidRPr="00313CCD">
        <w:rPr>
          <w:color w:val="1C1E29"/>
        </w:rPr>
        <w:t>Summary and Personal Reflection</w:t>
      </w:r>
    </w:p>
    <w:p w14:paraId="10C950C5" w14:textId="21E0E182" w:rsidR="00313CCD" w:rsidRPr="00313CCD" w:rsidRDefault="00313CCD" w:rsidP="00AD4AD8">
      <w:pPr>
        <w:pStyle w:val="NormalWeb"/>
        <w:spacing w:before="0" w:beforeAutospacing="0" w:after="0" w:afterAutospacing="0" w:line="480" w:lineRule="auto"/>
        <w:ind w:firstLine="720"/>
        <w:jc w:val="both"/>
        <w:rPr>
          <w:color w:val="1C1E29"/>
        </w:rPr>
      </w:pPr>
      <w:r w:rsidRPr="00313CCD">
        <w:rPr>
          <w:color w:val="1C1E29"/>
        </w:rPr>
        <w:t>The ACM code intends to create guidelines which should serve as a basis for ethical decision making. The code should have directions change to suit the situation (</w:t>
      </w:r>
      <w:proofErr w:type="spellStart"/>
      <w:r w:rsidRPr="00313CCD">
        <w:rPr>
          <w:color w:val="1C1E29"/>
        </w:rPr>
        <w:t>Gotterbarn</w:t>
      </w:r>
      <w:proofErr w:type="spellEnd"/>
      <w:r w:rsidRPr="00313CCD">
        <w:rPr>
          <w:color w:val="1C1E29"/>
        </w:rPr>
        <w:t xml:space="preserve"> et al. 2018). The ACMs guidelines are crucial in making an individual professional and moral. It notes that it is essential to contribute to society and human well-being in general. As such, I will work towards contributing to helping individuals when I get to work. It is a sign of humanity and cares for others. It is important to avoid harming others, whether employees, the public, or employers. Any employee should care about the </w:t>
      </w:r>
      <w:r w:rsidR="00AD4AD8" w:rsidRPr="00313CCD">
        <w:rPr>
          <w:color w:val="1C1E29"/>
        </w:rPr>
        <w:t>well-being</w:t>
      </w:r>
      <w:r w:rsidRPr="00313CCD">
        <w:rPr>
          <w:color w:val="1C1E29"/>
        </w:rPr>
        <w:t xml:space="preserve"> of others.</w:t>
      </w:r>
    </w:p>
    <w:p w14:paraId="02986095" w14:textId="77777777" w:rsidR="00AD4AD8" w:rsidRDefault="00313CCD" w:rsidP="00AD4AD8">
      <w:pPr>
        <w:pStyle w:val="NormalWeb"/>
        <w:spacing w:before="0" w:beforeAutospacing="0" w:after="0" w:afterAutospacing="0" w:line="480" w:lineRule="auto"/>
        <w:ind w:firstLine="720"/>
        <w:jc w:val="both"/>
        <w:rPr>
          <w:color w:val="1C1E29"/>
        </w:rPr>
      </w:pPr>
      <w:r w:rsidRPr="00313CCD">
        <w:rPr>
          <w:color w:val="1C1E29"/>
        </w:rPr>
        <w:t xml:space="preserve">It is the duty of every employee or individual, to be honest, trustworthy, and fair. An employee should not discriminate any individual, same case to an employer. Also, every individual must maintain honesty and trustworthy by always being truthful, responsible and professional. Property rights should be </w:t>
      </w:r>
      <w:r w:rsidR="00AD4AD8" w:rsidRPr="00313CCD">
        <w:rPr>
          <w:color w:val="1C1E29"/>
        </w:rPr>
        <w:t>honored</w:t>
      </w:r>
      <w:r w:rsidRPr="00313CCD">
        <w:rPr>
          <w:color w:val="1C1E29"/>
        </w:rPr>
        <w:t xml:space="preserve">. Every individual must </w:t>
      </w:r>
      <w:r w:rsidR="00AD4AD8" w:rsidRPr="00313CCD">
        <w:rPr>
          <w:color w:val="1C1E29"/>
        </w:rPr>
        <w:t>honor</w:t>
      </w:r>
      <w:r w:rsidRPr="00313CCD">
        <w:rPr>
          <w:color w:val="1C1E29"/>
        </w:rPr>
        <w:t xml:space="preserve"> agreement </w:t>
      </w:r>
      <w:r w:rsidR="00AD4AD8" w:rsidRPr="00313CCD">
        <w:rPr>
          <w:color w:val="1C1E29"/>
        </w:rPr>
        <w:t>licenses</w:t>
      </w:r>
      <w:r w:rsidRPr="00313CCD">
        <w:rPr>
          <w:color w:val="1C1E29"/>
        </w:rPr>
        <w:t xml:space="preserve"> and other documents. Unauthorized duplication should not be condoned. The other rule requires </w:t>
      </w:r>
      <w:r w:rsidR="00AD4AD8" w:rsidRPr="00313CCD">
        <w:rPr>
          <w:color w:val="1C1E29"/>
        </w:rPr>
        <w:t>people’s</w:t>
      </w:r>
      <w:r w:rsidRPr="00313CCD">
        <w:rPr>
          <w:color w:val="1C1E29"/>
        </w:rPr>
        <w:t xml:space="preserve"> privacy to be respected, whereas proper intellectual property credit should be given. The ACM notes confidentiality as another essential factor to consider. Competence, respect, professionalism, responsibility and </w:t>
      </w:r>
      <w:r w:rsidR="00AD4AD8" w:rsidRPr="00313CCD">
        <w:rPr>
          <w:color w:val="1C1E29"/>
        </w:rPr>
        <w:t>honor</w:t>
      </w:r>
      <w:r w:rsidRPr="00313CCD">
        <w:rPr>
          <w:color w:val="1C1E29"/>
        </w:rPr>
        <w:t xml:space="preserve"> are more responsibilities required from an individual in a workplace.</w:t>
      </w:r>
    </w:p>
    <w:p w14:paraId="162C4766" w14:textId="514FEF33" w:rsidR="00313CCD" w:rsidRPr="00313CCD" w:rsidRDefault="00313CCD" w:rsidP="00AD4AD8">
      <w:pPr>
        <w:pStyle w:val="NormalWeb"/>
        <w:spacing w:before="0" w:beforeAutospacing="0" w:after="0" w:afterAutospacing="0" w:line="480" w:lineRule="auto"/>
        <w:ind w:firstLine="720"/>
        <w:jc w:val="both"/>
        <w:rPr>
          <w:color w:val="1C1E29"/>
        </w:rPr>
      </w:pPr>
      <w:r w:rsidRPr="00313CCD">
        <w:rPr>
          <w:color w:val="1C1E29"/>
        </w:rPr>
        <w:t xml:space="preserve"> With such knowledge, I will ensure that I make a good employee when I get to that workplace. I will adhere to all the given codes and rules as well as look at the responsibilities vested on me. By so doing, I will make a good worker and boss someday.</w:t>
      </w:r>
    </w:p>
    <w:p w14:paraId="3BBBBF84" w14:textId="77777777" w:rsidR="00313CCD" w:rsidRPr="00313CCD" w:rsidRDefault="00313CCD" w:rsidP="00313CCD">
      <w:pPr>
        <w:pStyle w:val="NormalWeb"/>
        <w:spacing w:before="0" w:beforeAutospacing="0" w:after="0" w:afterAutospacing="0" w:line="480" w:lineRule="auto"/>
        <w:jc w:val="both"/>
        <w:rPr>
          <w:color w:val="1C1E29"/>
        </w:rPr>
      </w:pPr>
    </w:p>
    <w:p w14:paraId="2CAEEBEB" w14:textId="77777777" w:rsidR="00313CCD" w:rsidRPr="00313CCD" w:rsidRDefault="00313CCD" w:rsidP="00313CCD">
      <w:pPr>
        <w:pStyle w:val="NormalWeb"/>
        <w:spacing w:before="0" w:beforeAutospacing="0" w:after="0" w:afterAutospacing="0" w:line="480" w:lineRule="auto"/>
        <w:jc w:val="both"/>
        <w:rPr>
          <w:color w:val="1C1E29"/>
        </w:rPr>
      </w:pPr>
      <w:r w:rsidRPr="00313CCD">
        <w:rPr>
          <w:color w:val="1C1E29"/>
        </w:rPr>
        <w:t>  </w:t>
      </w:r>
    </w:p>
    <w:p w14:paraId="4D9D5C5B" w14:textId="77777777" w:rsidR="00313CCD" w:rsidRPr="00313CCD" w:rsidRDefault="00313CCD" w:rsidP="00AD4AD8">
      <w:pPr>
        <w:pStyle w:val="NormalWeb"/>
        <w:spacing w:before="0" w:beforeAutospacing="0" w:after="0" w:afterAutospacing="0" w:line="480" w:lineRule="auto"/>
        <w:jc w:val="center"/>
        <w:rPr>
          <w:color w:val="1C1E29"/>
        </w:rPr>
      </w:pPr>
      <w:r w:rsidRPr="00313CCD">
        <w:rPr>
          <w:color w:val="1C1E29"/>
        </w:rPr>
        <w:lastRenderedPageBreak/>
        <w:t>References</w:t>
      </w:r>
      <w:bookmarkStart w:id="0" w:name="_GoBack"/>
      <w:bookmarkEnd w:id="0"/>
    </w:p>
    <w:p w14:paraId="16A5F59E" w14:textId="77777777" w:rsidR="00AD4AD8" w:rsidRPr="00313CCD" w:rsidRDefault="00AD4AD8" w:rsidP="00AD4AD8">
      <w:pPr>
        <w:pStyle w:val="NormalWeb"/>
        <w:spacing w:before="0" w:beforeAutospacing="0" w:after="0" w:afterAutospacing="0" w:line="480" w:lineRule="auto"/>
        <w:ind w:left="720" w:hanging="720"/>
        <w:jc w:val="both"/>
        <w:rPr>
          <w:color w:val="1C1E29"/>
        </w:rPr>
      </w:pPr>
      <w:proofErr w:type="spellStart"/>
      <w:r w:rsidRPr="00313CCD">
        <w:rPr>
          <w:color w:val="1C1E29"/>
        </w:rPr>
        <w:t>Gotterbarn</w:t>
      </w:r>
      <w:proofErr w:type="spellEnd"/>
      <w:r w:rsidRPr="00313CCD">
        <w:rPr>
          <w:color w:val="1C1E29"/>
        </w:rPr>
        <w:t xml:space="preserve">, D. W., Brinkman, B., Flick, C., Kirkpatrick, M. S., Miller, K., </w:t>
      </w:r>
      <w:proofErr w:type="spellStart"/>
      <w:r w:rsidRPr="00313CCD">
        <w:rPr>
          <w:color w:val="1C1E29"/>
        </w:rPr>
        <w:t>Vazansky</w:t>
      </w:r>
      <w:proofErr w:type="spellEnd"/>
      <w:r w:rsidRPr="00313CCD">
        <w:rPr>
          <w:color w:val="1C1E29"/>
        </w:rPr>
        <w:t>, K., &amp; Wolf, M. J. (2018). ACM Code of Ethics and Professional Conduct.</w:t>
      </w:r>
    </w:p>
    <w:p w14:paraId="77CC792C" w14:textId="77777777" w:rsidR="00AD4AD8" w:rsidRPr="00313CCD" w:rsidRDefault="00AD4AD8" w:rsidP="00AD4AD8">
      <w:pPr>
        <w:pStyle w:val="NormalWeb"/>
        <w:spacing w:before="0" w:beforeAutospacing="0" w:after="0" w:afterAutospacing="0" w:line="480" w:lineRule="auto"/>
        <w:ind w:left="720" w:hanging="720"/>
        <w:jc w:val="both"/>
        <w:rPr>
          <w:color w:val="1C1E29"/>
        </w:rPr>
      </w:pPr>
      <w:r w:rsidRPr="00313CCD">
        <w:rPr>
          <w:color w:val="1C1E29"/>
        </w:rPr>
        <w:t>IEEE. (2017). 7.8 IEEE code of ethics.</w:t>
      </w:r>
    </w:p>
    <w:p w14:paraId="7A5197D3" w14:textId="77777777" w:rsidR="00AD4AD8" w:rsidRPr="00313CCD" w:rsidRDefault="00AD4AD8" w:rsidP="00AD4AD8">
      <w:pPr>
        <w:pStyle w:val="NormalWeb"/>
        <w:spacing w:before="0" w:beforeAutospacing="0" w:after="0" w:afterAutospacing="0" w:line="480" w:lineRule="auto"/>
        <w:ind w:left="720" w:hanging="720"/>
        <w:jc w:val="both"/>
        <w:rPr>
          <w:color w:val="1C1E29"/>
        </w:rPr>
      </w:pPr>
      <w:r w:rsidRPr="00313CCD">
        <w:rPr>
          <w:color w:val="1C1E29"/>
        </w:rPr>
        <w:t xml:space="preserve">Trope, R. L., &amp; Ressler, E. K. (2016). </w:t>
      </w:r>
      <w:proofErr w:type="spellStart"/>
      <w:r w:rsidRPr="00313CCD">
        <w:rPr>
          <w:color w:val="1C1E29"/>
        </w:rPr>
        <w:t>Mettle</w:t>
      </w:r>
      <w:proofErr w:type="spellEnd"/>
      <w:r w:rsidRPr="00313CCD">
        <w:rPr>
          <w:color w:val="1C1E29"/>
        </w:rPr>
        <w:t xml:space="preserve"> fatigue: VW's single-point-of-failure ethics. </w:t>
      </w:r>
      <w:r w:rsidRPr="00313CCD">
        <w:rPr>
          <w:rStyle w:val="Emphasis"/>
          <w:color w:val="1C1E29"/>
        </w:rPr>
        <w:t>IEEE Security &amp; Privacy</w:t>
      </w:r>
      <w:r w:rsidRPr="00313CCD">
        <w:rPr>
          <w:color w:val="1C1E29"/>
        </w:rPr>
        <w:t>, </w:t>
      </w:r>
      <w:r w:rsidRPr="00313CCD">
        <w:rPr>
          <w:rStyle w:val="Emphasis"/>
          <w:color w:val="1C1E29"/>
        </w:rPr>
        <w:t>14</w:t>
      </w:r>
      <w:r w:rsidRPr="00313CCD">
        <w:rPr>
          <w:color w:val="1C1E29"/>
        </w:rPr>
        <w:t>(1), 12-30.</w:t>
      </w:r>
    </w:p>
    <w:p w14:paraId="273A69D2" w14:textId="77777777" w:rsidR="00AD4AD8" w:rsidRPr="00313CCD" w:rsidRDefault="00AD4AD8" w:rsidP="00AD4AD8">
      <w:pPr>
        <w:pStyle w:val="NormalWeb"/>
        <w:spacing w:before="0" w:beforeAutospacing="0" w:after="0" w:afterAutospacing="0" w:line="480" w:lineRule="auto"/>
        <w:ind w:left="720" w:hanging="720"/>
        <w:jc w:val="both"/>
        <w:rPr>
          <w:color w:val="1C1E29"/>
        </w:rPr>
      </w:pPr>
      <w:r w:rsidRPr="00313CCD">
        <w:rPr>
          <w:color w:val="1C1E29"/>
        </w:rPr>
        <w:t>Vaughan, D. (1996). </w:t>
      </w:r>
      <w:r w:rsidRPr="00313CCD">
        <w:rPr>
          <w:rStyle w:val="Emphasis"/>
          <w:color w:val="1C1E29"/>
        </w:rPr>
        <w:t>The Challenger launch decision: Risky technology, culture, and deviance at NASA</w:t>
      </w:r>
      <w:r w:rsidRPr="00313CCD">
        <w:rPr>
          <w:color w:val="1C1E29"/>
        </w:rPr>
        <w:t>. University of Chicago Press.</w:t>
      </w:r>
    </w:p>
    <w:p w14:paraId="5F5D3CF0" w14:textId="77777777" w:rsidR="00313CCD" w:rsidRPr="00313CCD" w:rsidRDefault="00313CCD" w:rsidP="00313CCD">
      <w:pPr>
        <w:pStyle w:val="NormalWeb"/>
        <w:spacing w:before="0" w:beforeAutospacing="0" w:after="0" w:afterAutospacing="0" w:line="480" w:lineRule="auto"/>
        <w:jc w:val="both"/>
        <w:rPr>
          <w:color w:val="1C1E29"/>
        </w:rPr>
      </w:pPr>
      <w:r w:rsidRPr="00313CCD">
        <w:rPr>
          <w:color w:val="1C1E29"/>
        </w:rPr>
        <w:t> </w:t>
      </w:r>
    </w:p>
    <w:p w14:paraId="16F7B455" w14:textId="77777777" w:rsidR="00313CCD" w:rsidRPr="00313CCD" w:rsidRDefault="00313CCD" w:rsidP="00313CCD">
      <w:pPr>
        <w:pStyle w:val="NormalWeb"/>
        <w:spacing w:before="0" w:beforeAutospacing="0" w:after="0" w:afterAutospacing="0" w:line="480" w:lineRule="auto"/>
        <w:jc w:val="both"/>
        <w:rPr>
          <w:color w:val="1C1E29"/>
        </w:rPr>
      </w:pPr>
      <w:r w:rsidRPr="00313CCD">
        <w:rPr>
          <w:color w:val="1C1E29"/>
        </w:rPr>
        <w:t> </w:t>
      </w:r>
    </w:p>
    <w:p w14:paraId="7F2CC925" w14:textId="77777777" w:rsidR="00BC4C89" w:rsidRPr="00313CCD" w:rsidRDefault="00BC4C89" w:rsidP="00313CCD">
      <w:pPr>
        <w:spacing w:line="480" w:lineRule="auto"/>
        <w:jc w:val="both"/>
        <w:rPr>
          <w:rFonts w:ascii="Times New Roman" w:hAnsi="Times New Roman" w:cs="Times New Roman"/>
          <w:sz w:val="24"/>
          <w:szCs w:val="24"/>
        </w:rPr>
      </w:pPr>
    </w:p>
    <w:sectPr w:rsidR="00BC4C89" w:rsidRPr="00313CCD" w:rsidSect="00AD4A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9DE01D" w14:textId="77777777" w:rsidR="00FA3B5F" w:rsidRDefault="00FA3B5F" w:rsidP="00AD4AD8">
      <w:pPr>
        <w:spacing w:after="0" w:line="240" w:lineRule="auto"/>
      </w:pPr>
      <w:r>
        <w:separator/>
      </w:r>
    </w:p>
  </w:endnote>
  <w:endnote w:type="continuationSeparator" w:id="0">
    <w:p w14:paraId="64C4D6EA" w14:textId="77777777" w:rsidR="00FA3B5F" w:rsidRDefault="00FA3B5F" w:rsidP="00AD4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D0F3FB" w14:textId="77777777" w:rsidR="00FA3B5F" w:rsidRDefault="00FA3B5F" w:rsidP="00AD4AD8">
      <w:pPr>
        <w:spacing w:after="0" w:line="240" w:lineRule="auto"/>
      </w:pPr>
      <w:r>
        <w:separator/>
      </w:r>
    </w:p>
  </w:footnote>
  <w:footnote w:type="continuationSeparator" w:id="0">
    <w:p w14:paraId="104ED4AC" w14:textId="77777777" w:rsidR="00FA3B5F" w:rsidRDefault="00FA3B5F" w:rsidP="00AD4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C6C8D" w14:textId="67970721" w:rsidR="00AD4AD8" w:rsidRPr="00AD4AD8" w:rsidRDefault="00AD4AD8" w:rsidP="00AD4AD8">
    <w:pPr>
      <w:pStyle w:val="Header"/>
      <w:spacing w:line="480" w:lineRule="auto"/>
      <w:rPr>
        <w:rFonts w:ascii="Times New Roman" w:hAnsi="Times New Roman" w:cs="Times New Roman"/>
        <w:sz w:val="24"/>
        <w:szCs w:val="24"/>
      </w:rPr>
    </w:pPr>
    <w:r w:rsidRPr="00AD4AD8">
      <w:rPr>
        <w:rFonts w:ascii="Times New Roman" w:hAnsi="Times New Roman" w:cs="Times New Roman"/>
        <w:color w:val="1C1E29"/>
        <w:sz w:val="24"/>
        <w:szCs w:val="24"/>
      </w:rPr>
      <w:t>ETHICS AND PROFESSIONALISM</w:t>
    </w:r>
    <w:r w:rsidRPr="00AD4AD8">
      <w:rPr>
        <w:rFonts w:ascii="Times New Roman" w:hAnsi="Times New Roman" w:cs="Times New Roman"/>
        <w:sz w:val="24"/>
        <w:szCs w:val="24"/>
      </w:rPr>
      <w:t xml:space="preserve"> </w:t>
    </w:r>
    <w:sdt>
      <w:sdtPr>
        <w:rPr>
          <w:rFonts w:ascii="Times New Roman" w:hAnsi="Times New Roman" w:cs="Times New Roman"/>
          <w:sz w:val="24"/>
          <w:szCs w:val="24"/>
        </w:rPr>
        <w:id w:val="198434148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D4AD8">
          <w:rPr>
            <w:rFonts w:ascii="Times New Roman" w:hAnsi="Times New Roman" w:cs="Times New Roman"/>
            <w:sz w:val="24"/>
            <w:szCs w:val="24"/>
          </w:rPr>
          <w:fldChar w:fldCharType="begin"/>
        </w:r>
        <w:r w:rsidRPr="00AD4AD8">
          <w:rPr>
            <w:rFonts w:ascii="Times New Roman" w:hAnsi="Times New Roman" w:cs="Times New Roman"/>
            <w:sz w:val="24"/>
            <w:szCs w:val="24"/>
          </w:rPr>
          <w:instrText xml:space="preserve"> PAGE   \* MERGEFORMAT </w:instrText>
        </w:r>
        <w:r w:rsidRPr="00AD4AD8">
          <w:rPr>
            <w:rFonts w:ascii="Times New Roman" w:hAnsi="Times New Roman" w:cs="Times New Roman"/>
            <w:sz w:val="24"/>
            <w:szCs w:val="24"/>
          </w:rPr>
          <w:fldChar w:fldCharType="separate"/>
        </w:r>
        <w:r w:rsidRPr="00AD4AD8">
          <w:rPr>
            <w:rFonts w:ascii="Times New Roman" w:hAnsi="Times New Roman" w:cs="Times New Roman"/>
            <w:noProof/>
            <w:sz w:val="24"/>
            <w:szCs w:val="24"/>
          </w:rPr>
          <w:t>2</w:t>
        </w:r>
        <w:r w:rsidRPr="00AD4AD8">
          <w:rPr>
            <w:rFonts w:ascii="Times New Roman" w:hAnsi="Times New Roman" w:cs="Times New Roman"/>
            <w:noProof/>
            <w:sz w:val="24"/>
            <w:szCs w:val="24"/>
          </w:rPr>
          <w:fldChar w:fldCharType="end"/>
        </w:r>
      </w:sdtContent>
    </w:sdt>
  </w:p>
  <w:p w14:paraId="304C6B3B" w14:textId="77777777" w:rsidR="00AD4AD8" w:rsidRDefault="00AD4A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3A009" w14:textId="6847270B" w:rsidR="00AD4AD8" w:rsidRPr="00AD4AD8" w:rsidRDefault="00AD4AD8" w:rsidP="00AD4AD8">
    <w:pPr>
      <w:pStyle w:val="Header"/>
      <w:spacing w:line="480" w:lineRule="auto"/>
      <w:rPr>
        <w:rFonts w:ascii="Times New Roman" w:hAnsi="Times New Roman" w:cs="Times New Roman"/>
        <w:sz w:val="24"/>
        <w:szCs w:val="24"/>
      </w:rPr>
    </w:pPr>
    <w:r w:rsidRPr="00AD4AD8">
      <w:rPr>
        <w:rFonts w:ascii="Times New Roman" w:hAnsi="Times New Roman" w:cs="Times New Roman"/>
        <w:sz w:val="24"/>
        <w:szCs w:val="24"/>
      </w:rPr>
      <w:t xml:space="preserve">Running Head: </w:t>
    </w:r>
    <w:r w:rsidRPr="00AD4AD8">
      <w:rPr>
        <w:rFonts w:ascii="Times New Roman" w:hAnsi="Times New Roman" w:cs="Times New Roman"/>
        <w:color w:val="1C1E29"/>
        <w:sz w:val="24"/>
        <w:szCs w:val="24"/>
      </w:rPr>
      <w:t>ETHICS AND PROFESSIONALISM</w:t>
    </w:r>
    <w:r>
      <w:rPr>
        <w:rFonts w:ascii="Times New Roman" w:hAnsi="Times New Roman" w:cs="Times New Roman"/>
        <w:color w:val="1C1E29"/>
        <w:sz w:val="24"/>
        <w:szCs w:val="24"/>
      </w:rPr>
      <w:tab/>
    </w:r>
    <w:r w:rsidRPr="00AD4AD8">
      <w:rPr>
        <w:rFonts w:ascii="Times New Roman" w:hAnsi="Times New Roman" w:cs="Times New Roman"/>
        <w:sz w:val="24"/>
        <w:szCs w:val="24"/>
      </w:rPr>
      <w:t xml:space="preserve"> </w:t>
    </w:r>
    <w:sdt>
      <w:sdtPr>
        <w:rPr>
          <w:rFonts w:ascii="Times New Roman" w:hAnsi="Times New Roman" w:cs="Times New Roman"/>
          <w:sz w:val="24"/>
          <w:szCs w:val="24"/>
        </w:rPr>
        <w:id w:val="659420088"/>
        <w:docPartObj>
          <w:docPartGallery w:val="Page Numbers (Top of Page)"/>
          <w:docPartUnique/>
        </w:docPartObj>
      </w:sdtPr>
      <w:sdtEndPr>
        <w:rPr>
          <w:noProof/>
        </w:rPr>
      </w:sdtEndPr>
      <w:sdtContent>
        <w:r w:rsidRPr="00AD4AD8">
          <w:rPr>
            <w:rFonts w:ascii="Times New Roman" w:hAnsi="Times New Roman" w:cs="Times New Roman"/>
            <w:sz w:val="24"/>
            <w:szCs w:val="24"/>
          </w:rPr>
          <w:fldChar w:fldCharType="begin"/>
        </w:r>
        <w:r w:rsidRPr="00AD4AD8">
          <w:rPr>
            <w:rFonts w:ascii="Times New Roman" w:hAnsi="Times New Roman" w:cs="Times New Roman"/>
            <w:sz w:val="24"/>
            <w:szCs w:val="24"/>
          </w:rPr>
          <w:instrText xml:space="preserve"> PAGE   \* MERGEFORMAT </w:instrText>
        </w:r>
        <w:r w:rsidRPr="00AD4AD8">
          <w:rPr>
            <w:rFonts w:ascii="Times New Roman" w:hAnsi="Times New Roman" w:cs="Times New Roman"/>
            <w:sz w:val="24"/>
            <w:szCs w:val="24"/>
          </w:rPr>
          <w:fldChar w:fldCharType="separate"/>
        </w:r>
        <w:r w:rsidRPr="00AD4AD8">
          <w:rPr>
            <w:rFonts w:ascii="Times New Roman" w:hAnsi="Times New Roman" w:cs="Times New Roman"/>
            <w:sz w:val="24"/>
            <w:szCs w:val="24"/>
          </w:rPr>
          <w:t>1</w:t>
        </w:r>
        <w:r w:rsidRPr="00AD4AD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303"/>
    <w:rsid w:val="000D5912"/>
    <w:rsid w:val="003030C7"/>
    <w:rsid w:val="00313CCD"/>
    <w:rsid w:val="005A01CE"/>
    <w:rsid w:val="005C1303"/>
    <w:rsid w:val="00757882"/>
    <w:rsid w:val="009F2328"/>
    <w:rsid w:val="00AD4AD8"/>
    <w:rsid w:val="00BC4C89"/>
    <w:rsid w:val="00FA3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D9370"/>
  <w15:chartTrackingRefBased/>
  <w15:docId w15:val="{A8FF3307-4E13-41E6-B964-573110BC2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313CC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13CCD"/>
    <w:rPr>
      <w:rFonts w:ascii="Times New Roman" w:eastAsia="Times New Roman" w:hAnsi="Times New Roman" w:cs="Times New Roman"/>
      <w:b/>
      <w:bCs/>
      <w:sz w:val="36"/>
      <w:szCs w:val="36"/>
    </w:rPr>
  </w:style>
  <w:style w:type="character" w:styleId="Emphasis">
    <w:name w:val="Emphasis"/>
    <w:basedOn w:val="DefaultParagraphFont"/>
    <w:uiPriority w:val="20"/>
    <w:qFormat/>
    <w:rsid w:val="00313CCD"/>
    <w:rPr>
      <w:i/>
      <w:iCs/>
    </w:rPr>
  </w:style>
  <w:style w:type="paragraph" w:styleId="NormalWeb">
    <w:name w:val="Normal (Web)"/>
    <w:basedOn w:val="Normal"/>
    <w:uiPriority w:val="99"/>
    <w:semiHidden/>
    <w:unhideWhenUsed/>
    <w:rsid w:val="00313CC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D4A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AD8"/>
  </w:style>
  <w:style w:type="paragraph" w:styleId="Footer">
    <w:name w:val="footer"/>
    <w:basedOn w:val="Normal"/>
    <w:link w:val="FooterChar"/>
    <w:uiPriority w:val="99"/>
    <w:unhideWhenUsed/>
    <w:rsid w:val="00AD4A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26282">
      <w:bodyDiv w:val="1"/>
      <w:marLeft w:val="0"/>
      <w:marRight w:val="0"/>
      <w:marTop w:val="0"/>
      <w:marBottom w:val="0"/>
      <w:divBdr>
        <w:top w:val="none" w:sz="0" w:space="0" w:color="auto"/>
        <w:left w:val="none" w:sz="0" w:space="0" w:color="auto"/>
        <w:bottom w:val="none" w:sz="0" w:space="0" w:color="auto"/>
        <w:right w:val="none" w:sz="0" w:space="0" w:color="auto"/>
      </w:divBdr>
    </w:div>
    <w:div w:id="169098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5</Pages>
  <Words>921</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2019-10-14T23:16:00Z</dcterms:created>
  <dcterms:modified xsi:type="dcterms:W3CDTF">2019-10-15T00:31:00Z</dcterms:modified>
</cp:coreProperties>
</file>